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3422" w14:textId="77777777" w:rsidR="001566C9" w:rsidRDefault="001566C9" w:rsidP="00A80B9D">
      <w:pPr>
        <w:jc w:val="center"/>
        <w:rPr>
          <w:rFonts w:ascii="Times New Roman" w:hAnsi="Times New Roman" w:cs="Times New Roman"/>
          <w:sz w:val="36"/>
          <w:szCs w:val="36"/>
        </w:rPr>
      </w:pPr>
      <w:bookmarkStart w:id="0" w:name="_GoBack"/>
      <w:bookmarkEnd w:id="0"/>
    </w:p>
    <w:p w14:paraId="3C748D3C" w14:textId="77777777" w:rsidR="001566C9" w:rsidRDefault="001566C9" w:rsidP="00A80B9D">
      <w:pPr>
        <w:jc w:val="center"/>
        <w:rPr>
          <w:rFonts w:ascii="Times New Roman" w:hAnsi="Times New Roman" w:cs="Times New Roman"/>
          <w:sz w:val="36"/>
          <w:szCs w:val="36"/>
        </w:rPr>
      </w:pPr>
    </w:p>
    <w:p w14:paraId="68A53759" w14:textId="6241DCB0" w:rsidR="001566C9" w:rsidRDefault="001566C9" w:rsidP="00A80B9D">
      <w:pPr>
        <w:jc w:val="center"/>
        <w:rPr>
          <w:rFonts w:ascii="Times New Roman" w:hAnsi="Times New Roman" w:cs="Times New Roman"/>
          <w:sz w:val="36"/>
          <w:szCs w:val="36"/>
        </w:rPr>
      </w:pPr>
      <w:r>
        <w:rPr>
          <w:noProof/>
        </w:rPr>
        <w:drawing>
          <wp:inline distT="0" distB="0" distL="0" distR="0" wp14:anchorId="13BC263B" wp14:editId="34135431">
            <wp:extent cx="762000" cy="11201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120140"/>
                    </a:xfrm>
                    <a:prstGeom prst="rect">
                      <a:avLst/>
                    </a:prstGeom>
                    <a:noFill/>
                    <a:ln>
                      <a:noFill/>
                    </a:ln>
                  </pic:spPr>
                </pic:pic>
              </a:graphicData>
            </a:graphic>
          </wp:inline>
        </w:drawing>
      </w:r>
    </w:p>
    <w:p w14:paraId="7B2FC7C7" w14:textId="77777777" w:rsidR="001566C9" w:rsidRDefault="001566C9" w:rsidP="001566C9">
      <w:pPr>
        <w:rPr>
          <w:rFonts w:ascii="Times New Roman" w:hAnsi="Times New Roman" w:cs="Times New Roman"/>
          <w:sz w:val="36"/>
          <w:szCs w:val="36"/>
        </w:rPr>
      </w:pPr>
    </w:p>
    <w:p w14:paraId="0F9F1B47" w14:textId="69ABB446" w:rsidR="008F16CD" w:rsidRPr="00440B5A" w:rsidRDefault="00B07EC9" w:rsidP="00A80B9D">
      <w:pPr>
        <w:jc w:val="center"/>
        <w:rPr>
          <w:rFonts w:ascii="Times New Roman" w:hAnsi="Times New Roman" w:cs="Times New Roman"/>
          <w:sz w:val="36"/>
          <w:szCs w:val="36"/>
        </w:rPr>
      </w:pPr>
      <w:r w:rsidRPr="00440B5A">
        <w:rPr>
          <w:rFonts w:ascii="Times New Roman" w:hAnsi="Times New Roman" w:cs="Times New Roman"/>
          <w:sz w:val="36"/>
          <w:szCs w:val="36"/>
        </w:rPr>
        <w:t>CITY OF TROUTDALE</w:t>
      </w:r>
    </w:p>
    <w:p w14:paraId="65E61F99" w14:textId="4436B2B2" w:rsidR="00A80B9D" w:rsidRPr="006A51B6" w:rsidRDefault="000F6541" w:rsidP="00A80B9D">
      <w:pPr>
        <w:jc w:val="center"/>
        <w:rPr>
          <w:rFonts w:ascii="Edwardian Script ITC" w:hAnsi="Edwardian Script ITC"/>
          <w:sz w:val="88"/>
          <w:szCs w:val="88"/>
        </w:rPr>
      </w:pPr>
      <w:r>
        <w:rPr>
          <w:rFonts w:ascii="Edwardian Script ITC" w:hAnsi="Edwardian Script ITC"/>
          <w:sz w:val="88"/>
          <w:szCs w:val="88"/>
        </w:rPr>
        <w:t>Declaration of Emergency</w:t>
      </w:r>
    </w:p>
    <w:p w14:paraId="48572240" w14:textId="7B21CBCA" w:rsidR="00A80B9D" w:rsidRPr="00CF2C06" w:rsidRDefault="000F6541" w:rsidP="00A80B9D">
      <w:pPr>
        <w:jc w:val="center"/>
        <w:rPr>
          <w:rFonts w:ascii="Times New Roman" w:hAnsi="Times New Roman" w:cs="Times New Roman"/>
          <w:sz w:val="36"/>
          <w:szCs w:val="36"/>
        </w:rPr>
      </w:pPr>
      <w:r w:rsidRPr="00CF2C06">
        <w:rPr>
          <w:rFonts w:ascii="Times New Roman" w:hAnsi="Times New Roman" w:cs="Times New Roman"/>
          <w:sz w:val="36"/>
          <w:szCs w:val="36"/>
        </w:rPr>
        <w:t>COVID 19</w:t>
      </w:r>
      <w:r w:rsidR="00FF7182" w:rsidRPr="00CF2C06">
        <w:rPr>
          <w:rFonts w:ascii="Times New Roman" w:hAnsi="Times New Roman" w:cs="Times New Roman"/>
          <w:sz w:val="36"/>
          <w:szCs w:val="36"/>
        </w:rPr>
        <w:t xml:space="preserve"> – </w:t>
      </w:r>
      <w:r w:rsidRPr="00CF2C06">
        <w:rPr>
          <w:rFonts w:ascii="Times New Roman" w:hAnsi="Times New Roman" w:cs="Times New Roman"/>
          <w:sz w:val="36"/>
          <w:szCs w:val="36"/>
        </w:rPr>
        <w:t>March</w:t>
      </w:r>
      <w:r w:rsidR="00FF7182" w:rsidRPr="00CF2C06">
        <w:rPr>
          <w:rFonts w:ascii="Times New Roman" w:hAnsi="Times New Roman" w:cs="Times New Roman"/>
          <w:sz w:val="36"/>
          <w:szCs w:val="36"/>
        </w:rPr>
        <w:t xml:space="preserve"> 20</w:t>
      </w:r>
      <w:r w:rsidR="00DE114B" w:rsidRPr="00CF2C06">
        <w:rPr>
          <w:rFonts w:ascii="Times New Roman" w:hAnsi="Times New Roman" w:cs="Times New Roman"/>
          <w:sz w:val="36"/>
          <w:szCs w:val="36"/>
        </w:rPr>
        <w:t>20</w:t>
      </w:r>
    </w:p>
    <w:p w14:paraId="51C9B9C8" w14:textId="77777777" w:rsidR="00FF7182" w:rsidRPr="00440B5A" w:rsidRDefault="00FF7182" w:rsidP="00A80B9D">
      <w:pPr>
        <w:jc w:val="center"/>
        <w:rPr>
          <w:rFonts w:ascii="Times New Roman" w:hAnsi="Times New Roman" w:cs="Times New Roman"/>
          <w:sz w:val="16"/>
          <w:szCs w:val="16"/>
        </w:rPr>
      </w:pPr>
    </w:p>
    <w:p w14:paraId="6EB47E65" w14:textId="4A5130C3" w:rsidR="003935FF" w:rsidRPr="00440B5A" w:rsidRDefault="003935FF" w:rsidP="00440B5A">
      <w:pPr>
        <w:tabs>
          <w:tab w:val="left" w:pos="1260"/>
          <w:tab w:val="left" w:pos="2160"/>
          <w:tab w:val="left" w:pos="2880"/>
          <w:tab w:val="left" w:pos="3600"/>
          <w:tab w:val="left" w:pos="4320"/>
          <w:tab w:val="left" w:pos="5040"/>
          <w:tab w:val="left" w:pos="5760"/>
          <w:tab w:val="left" w:pos="6480"/>
        </w:tabs>
        <w:ind w:left="1260" w:hanging="1260"/>
        <w:jc w:val="center"/>
        <w:rPr>
          <w:rFonts w:ascii="Times New Roman" w:hAnsi="Times New Roman" w:cs="Times New Roman"/>
          <w:bCs/>
          <w:szCs w:val="24"/>
        </w:rPr>
      </w:pPr>
      <w:r w:rsidRPr="00440B5A">
        <w:rPr>
          <w:rFonts w:ascii="Times New Roman" w:hAnsi="Times New Roman" w:cs="Times New Roman"/>
          <w:bCs/>
          <w:szCs w:val="24"/>
        </w:rPr>
        <w:t>Casey Ryan, the Mayor of the City of Troutdale, under the authority granted him by Troutdale Municipal</w:t>
      </w:r>
      <w:r w:rsidR="00467BD9">
        <w:rPr>
          <w:rFonts w:ascii="Times New Roman" w:hAnsi="Times New Roman" w:cs="Times New Roman"/>
          <w:bCs/>
          <w:szCs w:val="24"/>
        </w:rPr>
        <w:t xml:space="preserve"> </w:t>
      </w:r>
      <w:r w:rsidRPr="00440B5A">
        <w:rPr>
          <w:rFonts w:ascii="Times New Roman" w:hAnsi="Times New Roman" w:cs="Times New Roman"/>
          <w:bCs/>
          <w:szCs w:val="24"/>
        </w:rPr>
        <w:t>Code Section 2.28, finds that:</w:t>
      </w:r>
    </w:p>
    <w:p w14:paraId="4F5E9474" w14:textId="77777777" w:rsidR="003935FF" w:rsidRDefault="003935FF" w:rsidP="006A51B6">
      <w:pPr>
        <w:tabs>
          <w:tab w:val="left" w:pos="1260"/>
          <w:tab w:val="left" w:pos="2160"/>
          <w:tab w:val="left" w:pos="2880"/>
          <w:tab w:val="left" w:pos="3600"/>
          <w:tab w:val="left" w:pos="4320"/>
          <w:tab w:val="left" w:pos="5040"/>
          <w:tab w:val="left" w:pos="5760"/>
          <w:tab w:val="left" w:pos="6480"/>
        </w:tabs>
        <w:ind w:left="1260" w:hanging="1260"/>
        <w:rPr>
          <w:rFonts w:ascii="Edwardian Script ITC" w:hAnsi="Edwardian Script ITC" w:cs="Calibri"/>
          <w:bCs/>
          <w:sz w:val="40"/>
          <w:szCs w:val="40"/>
        </w:rPr>
      </w:pPr>
    </w:p>
    <w:p w14:paraId="6033A993" w14:textId="4AB50909" w:rsidR="003935FF" w:rsidRDefault="003935FF" w:rsidP="003935FF">
      <w:pPr>
        <w:tabs>
          <w:tab w:val="left" w:pos="1260"/>
          <w:tab w:val="left" w:pos="2160"/>
          <w:tab w:val="left" w:pos="2880"/>
          <w:tab w:val="left" w:pos="3600"/>
          <w:tab w:val="left" w:pos="4320"/>
          <w:tab w:val="left" w:pos="5040"/>
          <w:tab w:val="left" w:pos="5760"/>
          <w:tab w:val="left" w:pos="6480"/>
        </w:tabs>
        <w:ind w:left="1260" w:hanging="1260"/>
        <w:rPr>
          <w:rFonts w:ascii="Times New Roman" w:hAnsi="Times New Roman" w:cs="Times New Roman"/>
        </w:rPr>
      </w:pPr>
      <w:r w:rsidRPr="00440B5A">
        <w:rPr>
          <w:rFonts w:ascii="Times New Roman" w:hAnsi="Times New Roman" w:cs="Times New Roman"/>
        </w:rPr>
        <w:t>The following conditions have resulted in the need for a</w:t>
      </w:r>
      <w:r w:rsidR="00467BD9">
        <w:rPr>
          <w:rFonts w:ascii="Times New Roman" w:hAnsi="Times New Roman" w:cs="Times New Roman"/>
        </w:rPr>
        <w:t xml:space="preserve"> citywide</w:t>
      </w:r>
      <w:r w:rsidRPr="00440B5A">
        <w:rPr>
          <w:rFonts w:ascii="Times New Roman" w:hAnsi="Times New Roman" w:cs="Times New Roman"/>
        </w:rPr>
        <w:t xml:space="preserve"> state of emergency declaration:</w:t>
      </w:r>
    </w:p>
    <w:p w14:paraId="07D42203" w14:textId="77777777" w:rsidR="00440B5A" w:rsidRPr="00440B5A" w:rsidRDefault="00440B5A" w:rsidP="003935FF">
      <w:pPr>
        <w:tabs>
          <w:tab w:val="left" w:pos="1260"/>
          <w:tab w:val="left" w:pos="2160"/>
          <w:tab w:val="left" w:pos="2880"/>
          <w:tab w:val="left" w:pos="3600"/>
          <w:tab w:val="left" w:pos="4320"/>
          <w:tab w:val="left" w:pos="5040"/>
          <w:tab w:val="left" w:pos="5760"/>
          <w:tab w:val="left" w:pos="6480"/>
        </w:tabs>
        <w:ind w:left="1260" w:hanging="1260"/>
        <w:rPr>
          <w:rFonts w:ascii="Times New Roman" w:hAnsi="Times New Roman" w:cs="Times New Roman"/>
        </w:rPr>
      </w:pPr>
    </w:p>
    <w:p w14:paraId="67E9C547" w14:textId="69D83A89" w:rsidR="003935FF" w:rsidRDefault="003935FF" w:rsidP="00440B5A">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sidRPr="00440B5A">
        <w:rPr>
          <w:rFonts w:ascii="Times New Roman" w:hAnsi="Times New Roman" w:cs="Times New Roman"/>
        </w:rPr>
        <w:t>COVID-19</w:t>
      </w:r>
      <w:r w:rsidR="00440B5A">
        <w:rPr>
          <w:rFonts w:ascii="Times New Roman" w:hAnsi="Times New Roman" w:cs="Times New Roman"/>
        </w:rPr>
        <w:t xml:space="preserve"> (</w:t>
      </w:r>
      <w:r w:rsidR="00440B5A" w:rsidRPr="00440B5A">
        <w:rPr>
          <w:rFonts w:ascii="Times New Roman" w:hAnsi="Times New Roman" w:cs="Times New Roman"/>
        </w:rPr>
        <w:t>Coronavirus</w:t>
      </w:r>
      <w:r w:rsidR="00440B5A">
        <w:rPr>
          <w:rFonts w:ascii="Times New Roman" w:hAnsi="Times New Roman" w:cs="Times New Roman"/>
        </w:rPr>
        <w:t>)</w:t>
      </w:r>
      <w:r w:rsidRPr="00440B5A">
        <w:rPr>
          <w:rFonts w:ascii="Times New Roman" w:hAnsi="Times New Roman" w:cs="Times New Roman"/>
        </w:rPr>
        <w:t xml:space="preserve"> was declared a pandemic by the World Health Organization on March 11, 2020.</w:t>
      </w:r>
    </w:p>
    <w:p w14:paraId="274A831F" w14:textId="77777777" w:rsidR="00C06AFC" w:rsidRDefault="00C06AFC" w:rsidP="00C06AFC">
      <w:pPr>
        <w:pStyle w:val="ListParagraph"/>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093C37A0" w14:textId="5B47B79B" w:rsidR="00C06AFC" w:rsidRPr="00C06AFC" w:rsidRDefault="00440B5A" w:rsidP="00C06AFC">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sidRPr="00440B5A">
        <w:rPr>
          <w:rFonts w:ascii="Times New Roman" w:hAnsi="Times New Roman" w:cs="Times New Roman"/>
        </w:rPr>
        <w:t xml:space="preserve">On March 8, 2020, Governor Kate Brown declared a state of emergency due to the COVID-19 outbreak in Oregon (Executive Order No. 20-03), </w:t>
      </w:r>
      <w:bookmarkStart w:id="1" w:name="_Hlk35247350"/>
      <w:r w:rsidRPr="00440B5A">
        <w:rPr>
          <w:rFonts w:ascii="Times New Roman" w:hAnsi="Times New Roman" w:cs="Times New Roman"/>
        </w:rPr>
        <w:t>finding that COVID-19 has created a threat to public health and safety, and constitutes a statewide emergency</w:t>
      </w:r>
      <w:bookmarkEnd w:id="1"/>
      <w:r w:rsidRPr="00440B5A">
        <w:rPr>
          <w:rFonts w:ascii="Times New Roman" w:hAnsi="Times New Roman" w:cs="Times New Roman"/>
        </w:rPr>
        <w:t xml:space="preserve"> under ORS 401.025(1).</w:t>
      </w:r>
    </w:p>
    <w:p w14:paraId="1EF71DBA" w14:textId="77777777" w:rsidR="00C06AFC" w:rsidRPr="00440B5A" w:rsidRDefault="00C06AFC" w:rsidP="00C06AFC">
      <w:pPr>
        <w:pStyle w:val="ListParagraph"/>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741954FE" w14:textId="7A1C24A0" w:rsidR="00440B5A" w:rsidRDefault="00440B5A" w:rsidP="00440B5A">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On March 13, 2020, President Donald J. Trump declared a national state of emergency due to the COVID-19 outbreak across the United States of </w:t>
      </w:r>
      <w:r w:rsidR="00467BD9">
        <w:rPr>
          <w:rFonts w:ascii="Times New Roman" w:hAnsi="Times New Roman" w:cs="Times New Roman"/>
        </w:rPr>
        <w:t xml:space="preserve">America </w:t>
      </w:r>
      <w:r w:rsidR="00467BD9" w:rsidRPr="00440B5A">
        <w:rPr>
          <w:rFonts w:ascii="Times New Roman" w:hAnsi="Times New Roman" w:cs="Times New Roman"/>
        </w:rPr>
        <w:t xml:space="preserve">finding that COVID-19 has created a threat to public health and safety, and constitutes a </w:t>
      </w:r>
      <w:r w:rsidR="00467BD9">
        <w:rPr>
          <w:rFonts w:ascii="Times New Roman" w:hAnsi="Times New Roman" w:cs="Times New Roman"/>
        </w:rPr>
        <w:t>nation</w:t>
      </w:r>
      <w:r w:rsidR="00467BD9" w:rsidRPr="00440B5A">
        <w:rPr>
          <w:rFonts w:ascii="Times New Roman" w:hAnsi="Times New Roman" w:cs="Times New Roman"/>
        </w:rPr>
        <w:t>wide emergency</w:t>
      </w:r>
      <w:r w:rsidR="00C06AFC">
        <w:rPr>
          <w:rFonts w:ascii="Times New Roman" w:hAnsi="Times New Roman" w:cs="Times New Roman"/>
        </w:rPr>
        <w:t>.</w:t>
      </w:r>
    </w:p>
    <w:p w14:paraId="24B614A0" w14:textId="77777777" w:rsidR="00C06AFC" w:rsidRPr="00C06AFC" w:rsidRDefault="00C06AFC" w:rsidP="00C06AFC">
      <w:p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1C6DF285" w14:textId="718895B8" w:rsidR="003935FF" w:rsidRDefault="003935FF" w:rsidP="00440B5A">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bookmarkStart w:id="2" w:name="_Hlk35247105"/>
      <w:r w:rsidRPr="00440B5A">
        <w:rPr>
          <w:rFonts w:ascii="Times New Roman" w:hAnsi="Times New Roman" w:cs="Times New Roman"/>
        </w:rPr>
        <w:t>Coronavirus</w:t>
      </w:r>
      <w:bookmarkEnd w:id="2"/>
      <w:r w:rsidRPr="00440B5A">
        <w:rPr>
          <w:rFonts w:ascii="Times New Roman" w:hAnsi="Times New Roman" w:cs="Times New Roman"/>
        </w:rPr>
        <w:t xml:space="preserve"> are a group of viruses that can cause respiratory disease, with the potential to cause serious illness or loss of life for individuals with underlying health conditions</w:t>
      </w:r>
      <w:r w:rsidR="00CF2C06">
        <w:rPr>
          <w:rFonts w:ascii="Times New Roman" w:hAnsi="Times New Roman" w:cs="Times New Roman"/>
        </w:rPr>
        <w:t xml:space="preserve"> and meets the definition of an “epidemic”. </w:t>
      </w:r>
    </w:p>
    <w:p w14:paraId="5A611541" w14:textId="77777777" w:rsidR="00C06AFC" w:rsidRPr="00C06AFC" w:rsidRDefault="00C06AFC" w:rsidP="00C06AFC">
      <w:p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5ABD72D9" w14:textId="22658E44" w:rsidR="003935FF" w:rsidRDefault="003935FF" w:rsidP="00467BD9">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sidRPr="00467BD9">
        <w:rPr>
          <w:rFonts w:ascii="Times New Roman" w:hAnsi="Times New Roman" w:cs="Times New Roman"/>
        </w:rPr>
        <w:t>COVID-19 requires a significant amount of resources at the local level to keep the public and community informed and as safe as possible.</w:t>
      </w:r>
    </w:p>
    <w:p w14:paraId="2D0F92FB" w14:textId="77777777" w:rsidR="00C06AFC" w:rsidRPr="00C06AFC" w:rsidRDefault="00C06AFC" w:rsidP="00C06AFC">
      <w:p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3748CB04" w14:textId="3A8A9FD7" w:rsidR="003935FF" w:rsidRDefault="003935FF" w:rsidP="00467BD9">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sidRPr="00467BD9">
        <w:rPr>
          <w:rFonts w:ascii="Times New Roman" w:hAnsi="Times New Roman" w:cs="Times New Roman"/>
        </w:rPr>
        <w:t>The unknown duration of the COVID-19 Pandemic will have significant financial impact to the community</w:t>
      </w:r>
      <w:r w:rsidR="00467BD9">
        <w:rPr>
          <w:rFonts w:ascii="Times New Roman" w:hAnsi="Times New Roman" w:cs="Times New Roman"/>
        </w:rPr>
        <w:t xml:space="preserve"> and its businesses</w:t>
      </w:r>
      <w:r w:rsidRPr="00467BD9">
        <w:rPr>
          <w:rFonts w:ascii="Times New Roman" w:hAnsi="Times New Roman" w:cs="Times New Roman"/>
        </w:rPr>
        <w:t>.</w:t>
      </w:r>
    </w:p>
    <w:p w14:paraId="7322C9ED" w14:textId="77777777" w:rsidR="00C06AFC" w:rsidRPr="00C06AFC" w:rsidRDefault="00C06AFC" w:rsidP="00C06AFC">
      <w:p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54AE1F7B" w14:textId="52B635A6" w:rsidR="005234DF" w:rsidRDefault="005234DF" w:rsidP="00467BD9">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The City </w:t>
      </w:r>
      <w:r w:rsidRPr="005234DF">
        <w:rPr>
          <w:rFonts w:ascii="Times New Roman" w:hAnsi="Times New Roman" w:cs="Times New Roman"/>
        </w:rPr>
        <w:t>is in imminent danger of suffering an event that may cause injury or death to persons, or damage to, or the destruction of property to the extent that extraordinary measures must be taken to protect the public health, safety and welfare</w:t>
      </w:r>
      <w:r>
        <w:rPr>
          <w:rFonts w:ascii="Times New Roman" w:hAnsi="Times New Roman" w:cs="Times New Roman"/>
        </w:rPr>
        <w:t xml:space="preserve"> as a result of the COVID-19 epidemic.</w:t>
      </w:r>
    </w:p>
    <w:p w14:paraId="3334F9CC" w14:textId="77777777" w:rsidR="00C06AFC" w:rsidRPr="00C06AFC" w:rsidRDefault="00C06AFC" w:rsidP="00C06AFC">
      <w:p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p>
    <w:p w14:paraId="42E900E7" w14:textId="54D948A7" w:rsidR="00645D96" w:rsidRPr="00467BD9" w:rsidRDefault="003935FF" w:rsidP="00467BD9">
      <w:pPr>
        <w:pStyle w:val="ListParagraph"/>
        <w:numPr>
          <w:ilvl w:val="0"/>
          <w:numId w:val="1"/>
        </w:numPr>
        <w:tabs>
          <w:tab w:val="left" w:pos="1260"/>
          <w:tab w:val="left" w:pos="2160"/>
          <w:tab w:val="left" w:pos="2880"/>
          <w:tab w:val="left" w:pos="3600"/>
          <w:tab w:val="left" w:pos="4320"/>
          <w:tab w:val="left" w:pos="5040"/>
          <w:tab w:val="left" w:pos="5760"/>
          <w:tab w:val="left" w:pos="6480"/>
        </w:tabs>
        <w:rPr>
          <w:rFonts w:ascii="Times New Roman" w:hAnsi="Times New Roman" w:cs="Times New Roman"/>
        </w:rPr>
      </w:pPr>
      <w:r w:rsidRPr="00467BD9">
        <w:rPr>
          <w:rFonts w:ascii="Times New Roman" w:hAnsi="Times New Roman" w:cs="Times New Roman"/>
        </w:rPr>
        <w:lastRenderedPageBreak/>
        <w:t xml:space="preserve">Pursuant to </w:t>
      </w:r>
      <w:r w:rsidR="00467BD9">
        <w:rPr>
          <w:rFonts w:ascii="Times New Roman" w:hAnsi="Times New Roman" w:cs="Times New Roman"/>
        </w:rPr>
        <w:t>TMC</w:t>
      </w:r>
      <w:r w:rsidRPr="00467BD9">
        <w:rPr>
          <w:rFonts w:ascii="Times New Roman" w:hAnsi="Times New Roman" w:cs="Times New Roman"/>
        </w:rPr>
        <w:t xml:space="preserve"> </w:t>
      </w:r>
      <w:r w:rsidR="00467BD9">
        <w:rPr>
          <w:rFonts w:ascii="Times New Roman" w:hAnsi="Times New Roman" w:cs="Times New Roman"/>
        </w:rPr>
        <w:t>2.28</w:t>
      </w:r>
      <w:r w:rsidRPr="00467BD9">
        <w:rPr>
          <w:rFonts w:ascii="Times New Roman" w:hAnsi="Times New Roman" w:cs="Times New Roman"/>
        </w:rPr>
        <w:t xml:space="preserve">, if the </w:t>
      </w:r>
      <w:r w:rsidR="00467BD9">
        <w:rPr>
          <w:rFonts w:ascii="Times New Roman" w:hAnsi="Times New Roman" w:cs="Times New Roman"/>
        </w:rPr>
        <w:t>Mayor</w:t>
      </w:r>
      <w:r w:rsidRPr="00467BD9">
        <w:rPr>
          <w:rFonts w:ascii="Times New Roman" w:hAnsi="Times New Roman" w:cs="Times New Roman"/>
        </w:rPr>
        <w:t xml:space="preserve"> determines that a state of emergency </w:t>
      </w:r>
      <w:r w:rsidR="001566C9" w:rsidRPr="00467BD9">
        <w:rPr>
          <w:rFonts w:ascii="Times New Roman" w:hAnsi="Times New Roman" w:cs="Times New Roman"/>
        </w:rPr>
        <w:t>exists,</w:t>
      </w:r>
      <w:r w:rsidR="00CF2C06">
        <w:rPr>
          <w:rFonts w:ascii="Times New Roman" w:hAnsi="Times New Roman" w:cs="Times New Roman"/>
        </w:rPr>
        <w:t xml:space="preserve"> and</w:t>
      </w:r>
      <w:r w:rsidRPr="00467BD9">
        <w:rPr>
          <w:rFonts w:ascii="Times New Roman" w:hAnsi="Times New Roman" w:cs="Times New Roman"/>
        </w:rPr>
        <w:t xml:space="preserve"> the </w:t>
      </w:r>
      <w:r w:rsidR="00467BD9">
        <w:rPr>
          <w:rFonts w:ascii="Times New Roman" w:hAnsi="Times New Roman" w:cs="Times New Roman"/>
        </w:rPr>
        <w:t>Mayor</w:t>
      </w:r>
      <w:r w:rsidRPr="00467BD9">
        <w:rPr>
          <w:rFonts w:ascii="Times New Roman" w:hAnsi="Times New Roman" w:cs="Times New Roman"/>
        </w:rPr>
        <w:t xml:space="preserve"> shall make a declaration to that effect and </w:t>
      </w:r>
      <w:r w:rsidR="00467BD9">
        <w:rPr>
          <w:rFonts w:ascii="Times New Roman" w:hAnsi="Times New Roman" w:cs="Times New Roman"/>
        </w:rPr>
        <w:t>so inform the public</w:t>
      </w:r>
      <w:r w:rsidR="005C49E3">
        <w:rPr>
          <w:rFonts w:ascii="Times New Roman" w:hAnsi="Times New Roman" w:cs="Times New Roman"/>
        </w:rPr>
        <w:t>.</w:t>
      </w:r>
    </w:p>
    <w:p w14:paraId="7FD47030" w14:textId="77777777" w:rsidR="00FF7182" w:rsidRPr="00440B5A" w:rsidRDefault="00FF7182" w:rsidP="006A51B6">
      <w:pPr>
        <w:tabs>
          <w:tab w:val="left" w:pos="1260"/>
          <w:tab w:val="left" w:pos="2160"/>
          <w:tab w:val="left" w:pos="2880"/>
          <w:tab w:val="left" w:pos="3600"/>
          <w:tab w:val="left" w:pos="4320"/>
          <w:tab w:val="left" w:pos="5040"/>
          <w:tab w:val="left" w:pos="5760"/>
          <w:tab w:val="left" w:pos="6480"/>
        </w:tabs>
        <w:ind w:left="1260" w:hanging="1260"/>
        <w:rPr>
          <w:rFonts w:ascii="Times New Roman" w:hAnsi="Times New Roman" w:cs="Times New Roman"/>
          <w:i/>
          <w:iCs/>
          <w:sz w:val="12"/>
          <w:szCs w:val="12"/>
        </w:rPr>
      </w:pPr>
    </w:p>
    <w:p w14:paraId="62C05795" w14:textId="77777777" w:rsidR="00390832" w:rsidRPr="00440B5A" w:rsidRDefault="00390832" w:rsidP="00FF7182">
      <w:pPr>
        <w:rPr>
          <w:rFonts w:ascii="Times New Roman" w:hAnsi="Times New Roman" w:cs="Times New Roman"/>
          <w:i/>
          <w:sz w:val="12"/>
          <w:szCs w:val="12"/>
        </w:rPr>
      </w:pPr>
    </w:p>
    <w:p w14:paraId="40FA4E58" w14:textId="1B35159D" w:rsidR="005234DF" w:rsidRDefault="00390832" w:rsidP="005234DF">
      <w:pPr>
        <w:pStyle w:val="ListParagraph"/>
        <w:tabs>
          <w:tab w:val="left" w:pos="720"/>
        </w:tabs>
        <w:ind w:left="432"/>
        <w:rPr>
          <w:rFonts w:ascii="Times New Roman" w:hAnsi="Times New Roman" w:cs="Times New Roman"/>
          <w:b/>
          <w:bCs/>
          <w:sz w:val="36"/>
          <w:szCs w:val="36"/>
          <w:u w:val="single"/>
        </w:rPr>
      </w:pPr>
      <w:r w:rsidRPr="005234DF">
        <w:rPr>
          <w:rFonts w:ascii="Times New Roman" w:hAnsi="Times New Roman" w:cs="Times New Roman"/>
          <w:sz w:val="36"/>
          <w:szCs w:val="36"/>
        </w:rPr>
        <w:t>N</w:t>
      </w:r>
      <w:r w:rsidR="00FF7182" w:rsidRPr="005234DF">
        <w:rPr>
          <w:rFonts w:ascii="Times New Roman" w:hAnsi="Times New Roman" w:cs="Times New Roman"/>
          <w:sz w:val="36"/>
          <w:szCs w:val="36"/>
        </w:rPr>
        <w:t>ow</w:t>
      </w:r>
      <w:r w:rsidRPr="005234DF">
        <w:rPr>
          <w:rFonts w:ascii="Times New Roman" w:hAnsi="Times New Roman" w:cs="Times New Roman"/>
          <w:sz w:val="36"/>
          <w:szCs w:val="36"/>
        </w:rPr>
        <w:t xml:space="preserve">, </w:t>
      </w:r>
      <w:r w:rsidR="00CF2C06">
        <w:rPr>
          <w:rFonts w:ascii="Times New Roman" w:hAnsi="Times New Roman" w:cs="Times New Roman"/>
          <w:sz w:val="36"/>
          <w:szCs w:val="36"/>
        </w:rPr>
        <w:t>t</w:t>
      </w:r>
      <w:r w:rsidR="00FF7182" w:rsidRPr="005234DF">
        <w:rPr>
          <w:rFonts w:ascii="Times New Roman" w:hAnsi="Times New Roman" w:cs="Times New Roman"/>
          <w:sz w:val="36"/>
          <w:szCs w:val="36"/>
        </w:rPr>
        <w:t>herefore</w:t>
      </w:r>
      <w:r w:rsidRPr="005234DF">
        <w:rPr>
          <w:rFonts w:ascii="Times New Roman" w:hAnsi="Times New Roman" w:cs="Times New Roman"/>
          <w:sz w:val="36"/>
          <w:szCs w:val="36"/>
        </w:rPr>
        <w:t xml:space="preserve">, I </w:t>
      </w:r>
      <w:r w:rsidR="00467BD9" w:rsidRPr="005234DF">
        <w:rPr>
          <w:rFonts w:ascii="Times New Roman" w:hAnsi="Times New Roman" w:cs="Times New Roman"/>
          <w:sz w:val="36"/>
          <w:szCs w:val="36"/>
        </w:rPr>
        <w:t xml:space="preserve">declare </w:t>
      </w:r>
      <w:r w:rsidR="005234DF">
        <w:rPr>
          <w:rFonts w:ascii="Times New Roman" w:hAnsi="Times New Roman" w:cs="Times New Roman"/>
          <w:sz w:val="36"/>
          <w:szCs w:val="36"/>
        </w:rPr>
        <w:t>as follows:</w:t>
      </w:r>
      <w:r w:rsidR="005234DF" w:rsidRPr="005234DF">
        <w:rPr>
          <w:rFonts w:ascii="Times New Roman" w:hAnsi="Times New Roman" w:cs="Times New Roman"/>
          <w:b/>
          <w:bCs/>
          <w:sz w:val="36"/>
          <w:szCs w:val="36"/>
          <w:u w:val="single"/>
        </w:rPr>
        <w:t xml:space="preserve"> </w:t>
      </w:r>
    </w:p>
    <w:p w14:paraId="51652D45" w14:textId="77777777" w:rsidR="005234DF" w:rsidRDefault="005234DF" w:rsidP="005234DF">
      <w:pPr>
        <w:pStyle w:val="ListParagraph"/>
        <w:tabs>
          <w:tab w:val="left" w:pos="720"/>
        </w:tabs>
        <w:ind w:left="432"/>
        <w:rPr>
          <w:rFonts w:ascii="Times New Roman" w:hAnsi="Times New Roman" w:cs="Times New Roman"/>
          <w:b/>
          <w:bCs/>
          <w:sz w:val="36"/>
          <w:szCs w:val="36"/>
          <w:u w:val="single"/>
        </w:rPr>
      </w:pPr>
    </w:p>
    <w:p w14:paraId="5CE1ECAF" w14:textId="41D21D6C" w:rsidR="005234DF" w:rsidRPr="005234DF" w:rsidRDefault="005234DF" w:rsidP="005234DF">
      <w:pPr>
        <w:pStyle w:val="ListParagraph"/>
        <w:tabs>
          <w:tab w:val="left" w:pos="720"/>
        </w:tabs>
        <w:ind w:left="432"/>
        <w:rPr>
          <w:rFonts w:ascii="Times New Roman" w:hAnsi="Times New Roman" w:cs="Times New Roman"/>
          <w:bCs/>
          <w:szCs w:val="24"/>
        </w:rPr>
      </w:pPr>
      <w:r w:rsidRPr="005234DF">
        <w:rPr>
          <w:rFonts w:ascii="Times New Roman" w:hAnsi="Times New Roman" w:cs="Times New Roman"/>
          <w:b/>
          <w:bCs/>
          <w:szCs w:val="24"/>
          <w:u w:val="single"/>
        </w:rPr>
        <w:t>Section 1.</w:t>
      </w:r>
      <w:r w:rsidRPr="005234DF">
        <w:rPr>
          <w:rFonts w:ascii="Times New Roman" w:hAnsi="Times New Roman" w:cs="Times New Roman"/>
          <w:bCs/>
          <w:szCs w:val="24"/>
        </w:rPr>
        <w:t xml:space="preserve"> A State of Emergency is declared to exist throughout the City of </w:t>
      </w:r>
      <w:r>
        <w:rPr>
          <w:rFonts w:ascii="Times New Roman" w:hAnsi="Times New Roman" w:cs="Times New Roman"/>
          <w:bCs/>
          <w:szCs w:val="24"/>
        </w:rPr>
        <w:t>Troutdale</w:t>
      </w:r>
      <w:r w:rsidR="00172EDB">
        <w:rPr>
          <w:rFonts w:ascii="Times New Roman" w:hAnsi="Times New Roman" w:cs="Times New Roman"/>
          <w:bCs/>
          <w:szCs w:val="24"/>
        </w:rPr>
        <w:t xml:space="preserve"> as defined under TMC 2.28</w:t>
      </w:r>
      <w:r w:rsidRPr="005234DF">
        <w:rPr>
          <w:rFonts w:ascii="Times New Roman" w:hAnsi="Times New Roman" w:cs="Times New Roman"/>
          <w:bCs/>
          <w:szCs w:val="24"/>
        </w:rPr>
        <w:t xml:space="preserve">. </w:t>
      </w:r>
    </w:p>
    <w:p w14:paraId="6241DE8C" w14:textId="77777777" w:rsidR="005234DF" w:rsidRPr="005234DF" w:rsidRDefault="005234DF" w:rsidP="005234DF">
      <w:pPr>
        <w:pStyle w:val="ListParagraph"/>
        <w:tabs>
          <w:tab w:val="left" w:pos="720"/>
        </w:tabs>
        <w:ind w:left="432"/>
        <w:rPr>
          <w:rFonts w:ascii="Times New Roman" w:hAnsi="Times New Roman" w:cs="Times New Roman"/>
          <w:bCs/>
          <w:szCs w:val="24"/>
        </w:rPr>
      </w:pPr>
    </w:p>
    <w:p w14:paraId="14038D0F" w14:textId="77777777" w:rsidR="005234DF" w:rsidRPr="005234DF" w:rsidRDefault="005234DF" w:rsidP="005234DF">
      <w:pPr>
        <w:pStyle w:val="ListParagraph"/>
        <w:tabs>
          <w:tab w:val="left" w:pos="720"/>
        </w:tabs>
        <w:ind w:left="432"/>
        <w:rPr>
          <w:rFonts w:ascii="Times New Roman" w:hAnsi="Times New Roman" w:cs="Times New Roman"/>
          <w:bCs/>
          <w:szCs w:val="24"/>
        </w:rPr>
      </w:pPr>
      <w:r w:rsidRPr="005234DF">
        <w:rPr>
          <w:rFonts w:ascii="Times New Roman" w:hAnsi="Times New Roman" w:cs="Times New Roman"/>
          <w:b/>
          <w:bCs/>
          <w:szCs w:val="24"/>
          <w:u w:val="single"/>
        </w:rPr>
        <w:t>Section 2.</w:t>
      </w:r>
      <w:r w:rsidRPr="005234DF">
        <w:rPr>
          <w:rFonts w:ascii="Times New Roman" w:hAnsi="Times New Roman" w:cs="Times New Roman"/>
          <w:bCs/>
          <w:szCs w:val="24"/>
        </w:rPr>
        <w:t xml:space="preserve"> All necessary city funds shall be redirected for emergency use, and standard city procurement procedures shall be suspended for any contract or purchase necessary to combat the COVID-19 Pandemic.</w:t>
      </w:r>
    </w:p>
    <w:p w14:paraId="67473703" w14:textId="77777777" w:rsidR="005234DF" w:rsidRPr="005234DF" w:rsidRDefault="005234DF" w:rsidP="005234DF">
      <w:pPr>
        <w:pStyle w:val="ListParagraph"/>
        <w:tabs>
          <w:tab w:val="left" w:pos="720"/>
        </w:tabs>
        <w:ind w:left="432"/>
        <w:rPr>
          <w:rFonts w:ascii="Times New Roman" w:hAnsi="Times New Roman" w:cs="Times New Roman"/>
          <w:bCs/>
          <w:szCs w:val="24"/>
        </w:rPr>
      </w:pPr>
    </w:p>
    <w:p w14:paraId="321661A1" w14:textId="14BA1DA7" w:rsidR="005234DF" w:rsidRPr="005234DF" w:rsidRDefault="005234DF" w:rsidP="005234DF">
      <w:pPr>
        <w:pStyle w:val="ListParagraph"/>
        <w:tabs>
          <w:tab w:val="left" w:pos="720"/>
        </w:tabs>
        <w:ind w:left="432"/>
        <w:rPr>
          <w:rFonts w:ascii="Times New Roman" w:hAnsi="Times New Roman" w:cs="Times New Roman"/>
          <w:bCs/>
          <w:szCs w:val="24"/>
        </w:rPr>
      </w:pPr>
      <w:r w:rsidRPr="005234DF">
        <w:rPr>
          <w:rFonts w:ascii="Times New Roman" w:hAnsi="Times New Roman" w:cs="Times New Roman"/>
          <w:b/>
          <w:szCs w:val="24"/>
          <w:u w:val="single"/>
        </w:rPr>
        <w:t>Section 3.</w:t>
      </w:r>
      <w:r w:rsidRPr="005234DF">
        <w:rPr>
          <w:rFonts w:ascii="Times New Roman" w:hAnsi="Times New Roman" w:cs="Times New Roman"/>
          <w:bCs/>
          <w:szCs w:val="24"/>
        </w:rPr>
        <w:t xml:space="preserve">  All non-essential city commissions, committees, task forces and city events are cancelled until March 31</w:t>
      </w:r>
      <w:r w:rsidRPr="005234DF">
        <w:rPr>
          <w:rFonts w:ascii="Times New Roman" w:hAnsi="Times New Roman" w:cs="Times New Roman"/>
          <w:bCs/>
          <w:szCs w:val="24"/>
          <w:vertAlign w:val="superscript"/>
        </w:rPr>
        <w:t>st</w:t>
      </w:r>
      <w:r w:rsidRPr="005234DF">
        <w:rPr>
          <w:rFonts w:ascii="Times New Roman" w:hAnsi="Times New Roman" w:cs="Times New Roman"/>
          <w:bCs/>
          <w:szCs w:val="24"/>
        </w:rPr>
        <w:t xml:space="preserve">, 2020  </w:t>
      </w:r>
    </w:p>
    <w:p w14:paraId="153808CD" w14:textId="77777777" w:rsidR="005234DF" w:rsidRPr="00172EDB" w:rsidRDefault="005234DF" w:rsidP="00172EDB">
      <w:pPr>
        <w:tabs>
          <w:tab w:val="left" w:pos="720"/>
        </w:tabs>
        <w:rPr>
          <w:rFonts w:ascii="Times New Roman" w:hAnsi="Times New Roman" w:cs="Times New Roman"/>
          <w:bCs/>
          <w:szCs w:val="24"/>
        </w:rPr>
      </w:pPr>
    </w:p>
    <w:p w14:paraId="21B65992" w14:textId="2A633A8E" w:rsidR="005234DF" w:rsidRDefault="005234DF" w:rsidP="005234DF">
      <w:pPr>
        <w:pStyle w:val="ListParagraph"/>
        <w:tabs>
          <w:tab w:val="left" w:pos="720"/>
        </w:tabs>
        <w:ind w:left="432"/>
        <w:rPr>
          <w:rFonts w:ascii="Times New Roman" w:hAnsi="Times New Roman" w:cs="Times New Roman"/>
          <w:bCs/>
          <w:szCs w:val="24"/>
        </w:rPr>
      </w:pPr>
      <w:r w:rsidRPr="005234DF">
        <w:rPr>
          <w:rFonts w:ascii="Times New Roman" w:hAnsi="Times New Roman" w:cs="Times New Roman"/>
          <w:b/>
          <w:szCs w:val="24"/>
          <w:u w:val="single"/>
        </w:rPr>
        <w:t xml:space="preserve">Section </w:t>
      </w:r>
      <w:r w:rsidR="00172EDB">
        <w:rPr>
          <w:rFonts w:ascii="Times New Roman" w:hAnsi="Times New Roman" w:cs="Times New Roman"/>
          <w:b/>
          <w:szCs w:val="24"/>
          <w:u w:val="single"/>
        </w:rPr>
        <w:t>4</w:t>
      </w:r>
      <w:r w:rsidRPr="005234DF">
        <w:rPr>
          <w:rFonts w:ascii="Times New Roman" w:hAnsi="Times New Roman" w:cs="Times New Roman"/>
          <w:b/>
          <w:szCs w:val="24"/>
          <w:u w:val="single"/>
        </w:rPr>
        <w:t>.</w:t>
      </w:r>
      <w:r w:rsidRPr="005234DF">
        <w:rPr>
          <w:rFonts w:ascii="Times New Roman" w:hAnsi="Times New Roman" w:cs="Times New Roman"/>
          <w:bCs/>
          <w:szCs w:val="24"/>
        </w:rPr>
        <w:t xml:space="preserve">  I further declare that the </w:t>
      </w:r>
      <w:r>
        <w:rPr>
          <w:rFonts w:ascii="Times New Roman" w:hAnsi="Times New Roman" w:cs="Times New Roman"/>
          <w:bCs/>
          <w:szCs w:val="24"/>
        </w:rPr>
        <w:t>City</w:t>
      </w:r>
      <w:r w:rsidRPr="005234DF">
        <w:rPr>
          <w:rFonts w:ascii="Times New Roman" w:hAnsi="Times New Roman" w:cs="Times New Roman"/>
          <w:bCs/>
          <w:szCs w:val="24"/>
        </w:rPr>
        <w:t xml:space="preserve"> Manager</w:t>
      </w:r>
      <w:r w:rsidR="00172EDB">
        <w:rPr>
          <w:rFonts w:ascii="Times New Roman" w:hAnsi="Times New Roman" w:cs="Times New Roman"/>
          <w:bCs/>
          <w:szCs w:val="24"/>
        </w:rPr>
        <w:t xml:space="preserve"> will continue to manage the City functions as usual and</w:t>
      </w:r>
      <w:r w:rsidRPr="005234DF">
        <w:rPr>
          <w:rFonts w:ascii="Times New Roman" w:hAnsi="Times New Roman" w:cs="Times New Roman"/>
          <w:bCs/>
          <w:szCs w:val="24"/>
        </w:rPr>
        <w:t xml:space="preserve"> </w:t>
      </w:r>
      <w:r>
        <w:rPr>
          <w:rFonts w:ascii="Times New Roman" w:hAnsi="Times New Roman" w:cs="Times New Roman"/>
          <w:bCs/>
          <w:szCs w:val="24"/>
        </w:rPr>
        <w:t xml:space="preserve">may </w:t>
      </w:r>
      <w:r w:rsidRPr="005234DF">
        <w:rPr>
          <w:rFonts w:ascii="Times New Roman" w:hAnsi="Times New Roman" w:cs="Times New Roman"/>
          <w:bCs/>
          <w:szCs w:val="24"/>
        </w:rPr>
        <w:t>take all necessary steps authorized by law to coordinate the response of this emergency, including but not limited to requesting assistance from the State of Oregon and Multnomah County.</w:t>
      </w:r>
      <w:r w:rsidR="008D153F">
        <w:rPr>
          <w:rFonts w:ascii="Times New Roman" w:hAnsi="Times New Roman" w:cs="Times New Roman"/>
          <w:bCs/>
          <w:szCs w:val="24"/>
        </w:rPr>
        <w:t xml:space="preserve"> For the safety of City </w:t>
      </w:r>
      <w:r w:rsidR="00172EDB">
        <w:rPr>
          <w:rFonts w:ascii="Times New Roman" w:hAnsi="Times New Roman" w:cs="Times New Roman"/>
          <w:bCs/>
          <w:szCs w:val="24"/>
        </w:rPr>
        <w:t>employees,</w:t>
      </w:r>
      <w:r w:rsidR="008D153F">
        <w:rPr>
          <w:rFonts w:ascii="Times New Roman" w:hAnsi="Times New Roman" w:cs="Times New Roman"/>
          <w:bCs/>
          <w:szCs w:val="24"/>
        </w:rPr>
        <w:t xml:space="preserve"> the City Manager may</w:t>
      </w:r>
      <w:r w:rsidR="00172EDB">
        <w:rPr>
          <w:rFonts w:ascii="Times New Roman" w:hAnsi="Times New Roman" w:cs="Times New Roman"/>
          <w:bCs/>
          <w:szCs w:val="24"/>
        </w:rPr>
        <w:t xml:space="preserve"> also</w:t>
      </w:r>
      <w:r w:rsidR="008D153F">
        <w:rPr>
          <w:rFonts w:ascii="Times New Roman" w:hAnsi="Times New Roman" w:cs="Times New Roman"/>
          <w:bCs/>
          <w:szCs w:val="24"/>
        </w:rPr>
        <w:t xml:space="preserve"> issue emergency rules or guidance on the use of sick time, teleworking, </w:t>
      </w:r>
      <w:r w:rsidR="005C49E3">
        <w:rPr>
          <w:rFonts w:ascii="Times New Roman" w:hAnsi="Times New Roman" w:cs="Times New Roman"/>
          <w:bCs/>
          <w:szCs w:val="24"/>
        </w:rPr>
        <w:t>and</w:t>
      </w:r>
      <w:r w:rsidR="008D153F">
        <w:rPr>
          <w:rFonts w:ascii="Times New Roman" w:hAnsi="Times New Roman" w:cs="Times New Roman"/>
          <w:bCs/>
          <w:szCs w:val="24"/>
        </w:rPr>
        <w:t xml:space="preserve"> other </w:t>
      </w:r>
      <w:r w:rsidR="00172EDB">
        <w:rPr>
          <w:rFonts w:ascii="Times New Roman" w:hAnsi="Times New Roman" w:cs="Times New Roman"/>
          <w:bCs/>
          <w:szCs w:val="24"/>
        </w:rPr>
        <w:t xml:space="preserve">employee </w:t>
      </w:r>
      <w:r w:rsidR="008D153F">
        <w:rPr>
          <w:rFonts w:ascii="Times New Roman" w:hAnsi="Times New Roman" w:cs="Times New Roman"/>
          <w:bCs/>
          <w:szCs w:val="24"/>
        </w:rPr>
        <w:t>policies that shall be in effect during the pendency of this emergency.</w:t>
      </w:r>
    </w:p>
    <w:p w14:paraId="2C105486" w14:textId="098751DB" w:rsidR="008D153F" w:rsidRDefault="008D153F" w:rsidP="005234DF">
      <w:pPr>
        <w:pStyle w:val="ListParagraph"/>
        <w:tabs>
          <w:tab w:val="left" w:pos="720"/>
        </w:tabs>
        <w:ind w:left="432"/>
        <w:rPr>
          <w:rFonts w:ascii="Times New Roman" w:hAnsi="Times New Roman" w:cs="Times New Roman"/>
          <w:bCs/>
          <w:szCs w:val="24"/>
        </w:rPr>
      </w:pPr>
    </w:p>
    <w:p w14:paraId="66DD02B3" w14:textId="77777777" w:rsidR="00CF2C06" w:rsidRDefault="008D153F" w:rsidP="005234DF">
      <w:pPr>
        <w:pStyle w:val="ListParagraph"/>
        <w:tabs>
          <w:tab w:val="left" w:pos="720"/>
        </w:tabs>
        <w:ind w:left="432"/>
        <w:rPr>
          <w:rFonts w:ascii="Times New Roman" w:hAnsi="Times New Roman" w:cs="Times New Roman"/>
          <w:bCs/>
          <w:szCs w:val="24"/>
        </w:rPr>
      </w:pPr>
      <w:r w:rsidRPr="00172EDB">
        <w:rPr>
          <w:rFonts w:ascii="Times New Roman" w:hAnsi="Times New Roman" w:cs="Times New Roman"/>
          <w:b/>
          <w:szCs w:val="24"/>
          <w:u w:val="single"/>
        </w:rPr>
        <w:t xml:space="preserve">Section </w:t>
      </w:r>
      <w:r w:rsidR="00172EDB" w:rsidRPr="00172EDB">
        <w:rPr>
          <w:rFonts w:ascii="Times New Roman" w:hAnsi="Times New Roman" w:cs="Times New Roman"/>
          <w:b/>
          <w:szCs w:val="24"/>
          <w:u w:val="single"/>
        </w:rPr>
        <w:t>5</w:t>
      </w:r>
      <w:r w:rsidRPr="00172EDB">
        <w:rPr>
          <w:rFonts w:ascii="Times New Roman" w:hAnsi="Times New Roman" w:cs="Times New Roman"/>
          <w:b/>
          <w:szCs w:val="24"/>
          <w:u w:val="single"/>
        </w:rPr>
        <w:t>.</w:t>
      </w:r>
      <w:r>
        <w:rPr>
          <w:rFonts w:ascii="Times New Roman" w:hAnsi="Times New Roman" w:cs="Times New Roman"/>
          <w:bCs/>
          <w:szCs w:val="24"/>
        </w:rPr>
        <w:t xml:space="preserve"> I further declare that </w:t>
      </w:r>
      <w:proofErr w:type="gramStart"/>
      <w:r w:rsidR="00CF2C06">
        <w:rPr>
          <w:rFonts w:ascii="Times New Roman" w:hAnsi="Times New Roman" w:cs="Times New Roman"/>
          <w:bCs/>
          <w:szCs w:val="24"/>
        </w:rPr>
        <w:t>a</w:t>
      </w:r>
      <w:r>
        <w:rPr>
          <w:rFonts w:ascii="Times New Roman" w:hAnsi="Times New Roman" w:cs="Times New Roman"/>
          <w:bCs/>
          <w:szCs w:val="24"/>
        </w:rPr>
        <w:t>ny and all</w:t>
      </w:r>
      <w:proofErr w:type="gramEnd"/>
      <w:r>
        <w:rPr>
          <w:rFonts w:ascii="Times New Roman" w:hAnsi="Times New Roman" w:cs="Times New Roman"/>
          <w:bCs/>
          <w:szCs w:val="24"/>
        </w:rPr>
        <w:t xml:space="preserve"> businesses in the City of Troutdale adversely impacted by the epidemic shall be entitled to </w:t>
      </w:r>
      <w:r w:rsidR="00C06AFC">
        <w:rPr>
          <w:rFonts w:ascii="Times New Roman" w:hAnsi="Times New Roman" w:cs="Times New Roman"/>
          <w:bCs/>
          <w:szCs w:val="24"/>
        </w:rPr>
        <w:t>request</w:t>
      </w:r>
      <w:r>
        <w:rPr>
          <w:rFonts w:ascii="Times New Roman" w:hAnsi="Times New Roman" w:cs="Times New Roman"/>
          <w:bCs/>
          <w:szCs w:val="24"/>
        </w:rPr>
        <w:t xml:space="preserve"> any and all applicable local, state and federal assistance to help them remain viable during the emergency.</w:t>
      </w:r>
    </w:p>
    <w:p w14:paraId="495DC5FE" w14:textId="77777777" w:rsidR="00CF2C06" w:rsidRDefault="00CF2C06" w:rsidP="005234DF">
      <w:pPr>
        <w:pStyle w:val="ListParagraph"/>
        <w:tabs>
          <w:tab w:val="left" w:pos="720"/>
        </w:tabs>
        <w:ind w:left="432"/>
        <w:rPr>
          <w:rFonts w:ascii="Times New Roman" w:hAnsi="Times New Roman" w:cs="Times New Roman"/>
          <w:bCs/>
          <w:szCs w:val="24"/>
        </w:rPr>
      </w:pPr>
    </w:p>
    <w:p w14:paraId="275BE260" w14:textId="727CBD9B" w:rsidR="008D153F" w:rsidRDefault="00CF2C06" w:rsidP="005234DF">
      <w:pPr>
        <w:pStyle w:val="ListParagraph"/>
        <w:tabs>
          <w:tab w:val="left" w:pos="720"/>
        </w:tabs>
        <w:ind w:left="432"/>
        <w:rPr>
          <w:rFonts w:ascii="Times New Roman" w:hAnsi="Times New Roman" w:cs="Times New Roman"/>
          <w:bCs/>
          <w:szCs w:val="24"/>
        </w:rPr>
      </w:pPr>
      <w:r w:rsidRPr="00CF2C06">
        <w:rPr>
          <w:rFonts w:ascii="Times New Roman" w:hAnsi="Times New Roman" w:cs="Times New Roman"/>
          <w:b/>
          <w:szCs w:val="24"/>
          <w:u w:val="single"/>
        </w:rPr>
        <w:t>Section 6.</w:t>
      </w:r>
      <w:r>
        <w:rPr>
          <w:rFonts w:ascii="Times New Roman" w:hAnsi="Times New Roman" w:cs="Times New Roman"/>
          <w:bCs/>
          <w:szCs w:val="24"/>
        </w:rPr>
        <w:t xml:space="preserve"> I further declare that no citizen</w:t>
      </w:r>
      <w:r w:rsidR="005C49E3">
        <w:rPr>
          <w:rFonts w:ascii="Times New Roman" w:hAnsi="Times New Roman" w:cs="Times New Roman"/>
          <w:bCs/>
          <w:szCs w:val="24"/>
        </w:rPr>
        <w:t>’</w:t>
      </w:r>
      <w:r>
        <w:rPr>
          <w:rFonts w:ascii="Times New Roman" w:hAnsi="Times New Roman" w:cs="Times New Roman"/>
          <w:bCs/>
          <w:szCs w:val="24"/>
        </w:rPr>
        <w:t xml:space="preserve">s </w:t>
      </w:r>
      <w:r w:rsidR="005C49E3">
        <w:rPr>
          <w:rFonts w:ascii="Times New Roman" w:hAnsi="Times New Roman" w:cs="Times New Roman"/>
          <w:bCs/>
          <w:szCs w:val="24"/>
        </w:rPr>
        <w:t xml:space="preserve">city </w:t>
      </w:r>
      <w:r>
        <w:rPr>
          <w:rFonts w:ascii="Times New Roman" w:hAnsi="Times New Roman" w:cs="Times New Roman"/>
          <w:bCs/>
          <w:szCs w:val="24"/>
        </w:rPr>
        <w:t>utility service shall be subject to disconnect or los</w:t>
      </w:r>
      <w:r w:rsidR="005C49E3">
        <w:rPr>
          <w:rFonts w:ascii="Times New Roman" w:hAnsi="Times New Roman" w:cs="Times New Roman"/>
          <w:bCs/>
          <w:szCs w:val="24"/>
        </w:rPr>
        <w:t>s</w:t>
      </w:r>
      <w:r>
        <w:rPr>
          <w:rFonts w:ascii="Times New Roman" w:hAnsi="Times New Roman" w:cs="Times New Roman"/>
          <w:bCs/>
          <w:szCs w:val="24"/>
        </w:rPr>
        <w:t xml:space="preserve"> of service due to any non-payment or delinquency during the next 60 days. </w:t>
      </w:r>
      <w:r w:rsidR="008D153F">
        <w:rPr>
          <w:rFonts w:ascii="Times New Roman" w:hAnsi="Times New Roman" w:cs="Times New Roman"/>
          <w:bCs/>
          <w:szCs w:val="24"/>
        </w:rPr>
        <w:t xml:space="preserve"> </w:t>
      </w:r>
    </w:p>
    <w:p w14:paraId="7A3B51A8" w14:textId="50B89EA7" w:rsidR="00172EDB" w:rsidRDefault="00172EDB" w:rsidP="005234DF">
      <w:pPr>
        <w:pStyle w:val="ListParagraph"/>
        <w:tabs>
          <w:tab w:val="left" w:pos="720"/>
        </w:tabs>
        <w:ind w:left="432"/>
        <w:rPr>
          <w:rFonts w:ascii="Times New Roman" w:hAnsi="Times New Roman" w:cs="Times New Roman"/>
          <w:bCs/>
          <w:szCs w:val="24"/>
        </w:rPr>
      </w:pPr>
    </w:p>
    <w:p w14:paraId="29A81946" w14:textId="156544DC" w:rsidR="00172EDB" w:rsidRPr="005234DF" w:rsidRDefault="00172EDB" w:rsidP="00172EDB">
      <w:pPr>
        <w:pStyle w:val="ListParagraph"/>
        <w:tabs>
          <w:tab w:val="left" w:pos="720"/>
        </w:tabs>
        <w:ind w:left="432"/>
        <w:rPr>
          <w:rFonts w:ascii="Times New Roman" w:hAnsi="Times New Roman" w:cs="Times New Roman"/>
          <w:bCs/>
          <w:szCs w:val="24"/>
        </w:rPr>
      </w:pPr>
      <w:r w:rsidRPr="005234DF">
        <w:rPr>
          <w:rFonts w:ascii="Times New Roman" w:hAnsi="Times New Roman" w:cs="Times New Roman"/>
          <w:b/>
          <w:bCs/>
          <w:szCs w:val="24"/>
          <w:u w:val="single"/>
        </w:rPr>
        <w:t xml:space="preserve">Section </w:t>
      </w:r>
      <w:r w:rsidR="00CF2C06">
        <w:rPr>
          <w:rFonts w:ascii="Times New Roman" w:hAnsi="Times New Roman" w:cs="Times New Roman"/>
          <w:b/>
          <w:bCs/>
          <w:szCs w:val="24"/>
          <w:u w:val="single"/>
        </w:rPr>
        <w:t>7</w:t>
      </w:r>
      <w:r w:rsidRPr="005234DF">
        <w:rPr>
          <w:rFonts w:ascii="Times New Roman" w:hAnsi="Times New Roman" w:cs="Times New Roman"/>
          <w:b/>
          <w:bCs/>
          <w:szCs w:val="24"/>
          <w:u w:val="single"/>
        </w:rPr>
        <w:t>.</w:t>
      </w:r>
      <w:r w:rsidRPr="005234DF">
        <w:rPr>
          <w:rFonts w:ascii="Times New Roman" w:hAnsi="Times New Roman" w:cs="Times New Roman"/>
          <w:bCs/>
          <w:szCs w:val="24"/>
        </w:rPr>
        <w:t xml:space="preserve"> This Declaration of State of Emergency is effective immediately and shall remain in effect until March 31</w:t>
      </w:r>
      <w:r w:rsidRPr="005234DF">
        <w:rPr>
          <w:rFonts w:ascii="Times New Roman" w:hAnsi="Times New Roman" w:cs="Times New Roman"/>
          <w:bCs/>
          <w:szCs w:val="24"/>
          <w:vertAlign w:val="superscript"/>
        </w:rPr>
        <w:t>st</w:t>
      </w:r>
      <w:r w:rsidRPr="005234DF">
        <w:rPr>
          <w:rFonts w:ascii="Times New Roman" w:hAnsi="Times New Roman" w:cs="Times New Roman"/>
          <w:bCs/>
          <w:szCs w:val="24"/>
        </w:rPr>
        <w:t>, 2020, but may be extended in two-week increments.</w:t>
      </w:r>
    </w:p>
    <w:p w14:paraId="55AB59FD" w14:textId="77777777" w:rsidR="00172EDB" w:rsidRPr="005234DF" w:rsidRDefault="00172EDB" w:rsidP="005234DF">
      <w:pPr>
        <w:pStyle w:val="ListParagraph"/>
        <w:tabs>
          <w:tab w:val="left" w:pos="720"/>
        </w:tabs>
        <w:ind w:left="432"/>
        <w:rPr>
          <w:rFonts w:ascii="Times New Roman" w:hAnsi="Times New Roman" w:cs="Times New Roman"/>
          <w:bCs/>
          <w:szCs w:val="24"/>
        </w:rPr>
      </w:pPr>
    </w:p>
    <w:p w14:paraId="07ECDFD3" w14:textId="6B96F93F" w:rsidR="00390832" w:rsidRPr="00440B5A" w:rsidRDefault="00390832" w:rsidP="00FF7182">
      <w:pPr>
        <w:rPr>
          <w:rFonts w:ascii="Times New Roman" w:hAnsi="Times New Roman" w:cs="Times New Roman"/>
          <w:i/>
          <w:sz w:val="23"/>
          <w:szCs w:val="23"/>
        </w:rPr>
      </w:pPr>
    </w:p>
    <w:p w14:paraId="25535C53" w14:textId="77777777" w:rsidR="001242FD" w:rsidRPr="00440B5A" w:rsidRDefault="001242FD" w:rsidP="00FF7182">
      <w:pPr>
        <w:tabs>
          <w:tab w:val="left" w:pos="5040"/>
        </w:tabs>
        <w:rPr>
          <w:rFonts w:ascii="Times New Roman" w:hAnsi="Times New Roman" w:cs="Times New Roman"/>
          <w:i/>
          <w:sz w:val="21"/>
          <w:szCs w:val="21"/>
        </w:rPr>
      </w:pPr>
    </w:p>
    <w:p w14:paraId="0A099840" w14:textId="57BF5059" w:rsidR="00390832" w:rsidRPr="00172EDB" w:rsidRDefault="001242FD" w:rsidP="00FF7182">
      <w:pPr>
        <w:tabs>
          <w:tab w:val="left" w:pos="5760"/>
        </w:tabs>
        <w:rPr>
          <w:rFonts w:ascii="Times New Roman" w:hAnsi="Times New Roman" w:cs="Times New Roman"/>
          <w:b/>
          <w:iCs/>
          <w:szCs w:val="24"/>
        </w:rPr>
      </w:pPr>
      <w:r w:rsidRPr="00440B5A">
        <w:rPr>
          <w:rFonts w:ascii="Times New Roman" w:hAnsi="Times New Roman" w:cs="Times New Roman"/>
          <w:i/>
          <w:sz w:val="21"/>
          <w:szCs w:val="21"/>
        </w:rPr>
        <w:tab/>
      </w:r>
      <w:r w:rsidR="00390832" w:rsidRPr="00172EDB">
        <w:rPr>
          <w:rFonts w:ascii="Times New Roman" w:hAnsi="Times New Roman" w:cs="Times New Roman"/>
          <w:b/>
          <w:iCs/>
          <w:szCs w:val="24"/>
        </w:rPr>
        <w:t xml:space="preserve">Dated this </w:t>
      </w:r>
      <w:r w:rsidR="00172EDB" w:rsidRPr="00172EDB">
        <w:rPr>
          <w:rFonts w:ascii="Times New Roman" w:hAnsi="Times New Roman" w:cs="Times New Roman"/>
          <w:b/>
          <w:iCs/>
          <w:szCs w:val="24"/>
        </w:rPr>
        <w:t>16</w:t>
      </w:r>
      <w:r w:rsidR="00520F4A" w:rsidRPr="00172EDB">
        <w:rPr>
          <w:rFonts w:ascii="Times New Roman" w:hAnsi="Times New Roman" w:cs="Times New Roman"/>
          <w:b/>
          <w:iCs/>
          <w:szCs w:val="24"/>
          <w:vertAlign w:val="superscript"/>
        </w:rPr>
        <w:t>th</w:t>
      </w:r>
      <w:r w:rsidR="00520F4A" w:rsidRPr="00172EDB">
        <w:rPr>
          <w:rFonts w:ascii="Times New Roman" w:hAnsi="Times New Roman" w:cs="Times New Roman"/>
          <w:b/>
          <w:iCs/>
          <w:szCs w:val="24"/>
        </w:rPr>
        <w:t xml:space="preserve"> </w:t>
      </w:r>
      <w:r w:rsidR="00390832" w:rsidRPr="00172EDB">
        <w:rPr>
          <w:rFonts w:ascii="Times New Roman" w:hAnsi="Times New Roman" w:cs="Times New Roman"/>
          <w:b/>
          <w:iCs/>
          <w:szCs w:val="24"/>
        </w:rPr>
        <w:t xml:space="preserve">day of </w:t>
      </w:r>
      <w:r w:rsidR="00172EDB" w:rsidRPr="00172EDB">
        <w:rPr>
          <w:rFonts w:ascii="Times New Roman" w:hAnsi="Times New Roman" w:cs="Times New Roman"/>
          <w:b/>
          <w:iCs/>
          <w:szCs w:val="24"/>
        </w:rPr>
        <w:t>March</w:t>
      </w:r>
      <w:r w:rsidR="00390832" w:rsidRPr="00172EDB">
        <w:rPr>
          <w:rFonts w:ascii="Times New Roman" w:hAnsi="Times New Roman" w:cs="Times New Roman"/>
          <w:b/>
          <w:iCs/>
          <w:szCs w:val="24"/>
        </w:rPr>
        <w:t xml:space="preserve"> 20</w:t>
      </w:r>
      <w:r w:rsidR="00DE114B" w:rsidRPr="00172EDB">
        <w:rPr>
          <w:rFonts w:ascii="Times New Roman" w:hAnsi="Times New Roman" w:cs="Times New Roman"/>
          <w:b/>
          <w:iCs/>
          <w:szCs w:val="24"/>
        </w:rPr>
        <w:t>20</w:t>
      </w:r>
    </w:p>
    <w:p w14:paraId="2D22764A" w14:textId="20A84A45" w:rsidR="00390832" w:rsidRPr="00172EDB" w:rsidRDefault="007A16EA" w:rsidP="00FF7182">
      <w:pPr>
        <w:tabs>
          <w:tab w:val="left" w:pos="5040"/>
        </w:tabs>
        <w:rPr>
          <w:rFonts w:ascii="Times New Roman" w:hAnsi="Times New Roman" w:cs="Times New Roman"/>
          <w:iCs/>
          <w:sz w:val="21"/>
          <w:szCs w:val="21"/>
        </w:rPr>
      </w:pPr>
      <w:r>
        <w:rPr>
          <w:rFonts w:ascii="Times New Roman" w:hAnsi="Times New Roman" w:cs="Times New Roman"/>
          <w:iCs/>
          <w:noProof/>
          <w:sz w:val="21"/>
          <w:szCs w:val="21"/>
        </w:rPr>
        <w:drawing>
          <wp:anchor distT="0" distB="0" distL="114300" distR="114300" simplePos="0" relativeHeight="251659264" behindDoc="0" locked="0" layoutInCell="1" allowOverlap="1" wp14:anchorId="7E7AF702" wp14:editId="0B10231E">
            <wp:simplePos x="0" y="0"/>
            <wp:positionH relativeFrom="margin">
              <wp:posOffset>3752103</wp:posOffset>
            </wp:positionH>
            <wp:positionV relativeFrom="paragraph">
              <wp:posOffset>45668</wp:posOffset>
            </wp:positionV>
            <wp:extent cx="1444337" cy="459938"/>
            <wp:effectExtent l="0" t="0" r="3810" b="0"/>
            <wp:wrapNone/>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or's signature #1 BOLD.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0755" cy="471535"/>
                    </a:xfrm>
                    <a:prstGeom prst="rect">
                      <a:avLst/>
                    </a:prstGeom>
                  </pic:spPr>
                </pic:pic>
              </a:graphicData>
            </a:graphic>
            <wp14:sizeRelH relativeFrom="margin">
              <wp14:pctWidth>0</wp14:pctWidth>
            </wp14:sizeRelH>
            <wp14:sizeRelV relativeFrom="margin">
              <wp14:pctHeight>0</wp14:pctHeight>
            </wp14:sizeRelV>
          </wp:anchor>
        </w:drawing>
      </w:r>
    </w:p>
    <w:p w14:paraId="1E20C0B6" w14:textId="35C9FAD3" w:rsidR="006A51B6" w:rsidRPr="00172EDB" w:rsidRDefault="006A51B6" w:rsidP="00FF7182">
      <w:pPr>
        <w:tabs>
          <w:tab w:val="left" w:pos="5040"/>
        </w:tabs>
        <w:rPr>
          <w:rFonts w:ascii="Times New Roman" w:hAnsi="Times New Roman" w:cs="Times New Roman"/>
          <w:iCs/>
          <w:sz w:val="21"/>
          <w:szCs w:val="21"/>
        </w:rPr>
      </w:pPr>
    </w:p>
    <w:p w14:paraId="698DD910" w14:textId="2FCD2D04" w:rsidR="006A51B6" w:rsidRPr="00172EDB" w:rsidRDefault="006A51B6" w:rsidP="00FF7182">
      <w:pPr>
        <w:tabs>
          <w:tab w:val="left" w:pos="5040"/>
        </w:tabs>
        <w:rPr>
          <w:rFonts w:ascii="Times New Roman" w:hAnsi="Times New Roman" w:cs="Times New Roman"/>
          <w:iCs/>
          <w:sz w:val="21"/>
          <w:szCs w:val="21"/>
        </w:rPr>
      </w:pPr>
    </w:p>
    <w:p w14:paraId="01CD1794" w14:textId="051FEF26" w:rsidR="00A80B9D" w:rsidRDefault="00B950D3" w:rsidP="00FF7182">
      <w:pPr>
        <w:tabs>
          <w:tab w:val="left" w:pos="5760"/>
        </w:tabs>
        <w:rPr>
          <w:rFonts w:ascii="Times New Roman" w:hAnsi="Times New Roman" w:cs="Times New Roman"/>
          <w:b/>
          <w:iCs/>
          <w:szCs w:val="24"/>
        </w:rPr>
      </w:pPr>
      <w:r w:rsidRPr="00172EDB">
        <w:rPr>
          <w:rFonts w:ascii="Times New Roman" w:hAnsi="Times New Roman" w:cs="Times New Roman"/>
          <w:iCs/>
          <w:noProof/>
          <w:sz w:val="21"/>
          <w:szCs w:val="21"/>
        </w:rPr>
        <mc:AlternateContent>
          <mc:Choice Requires="wps">
            <w:drawing>
              <wp:anchor distT="0" distB="0" distL="114300" distR="114300" simplePos="0" relativeHeight="251658240" behindDoc="0" locked="0" layoutInCell="1" allowOverlap="1" wp14:anchorId="719669C5" wp14:editId="3264A3BA">
                <wp:simplePos x="0" y="0"/>
                <wp:positionH relativeFrom="column">
                  <wp:posOffset>3669030</wp:posOffset>
                </wp:positionH>
                <wp:positionV relativeFrom="paragraph">
                  <wp:posOffset>26035</wp:posOffset>
                </wp:positionV>
                <wp:extent cx="2337435" cy="0"/>
                <wp:effectExtent l="13335" t="6985" r="1143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EA340" id="_x0000_t32" coordsize="21600,21600" o:spt="32" o:oned="t" path="m,l21600,21600e" filled="f">
                <v:path arrowok="t" fillok="f" o:connecttype="none"/>
                <o:lock v:ext="edit" shapetype="t"/>
              </v:shapetype>
              <v:shape id="AutoShape 2" o:spid="_x0000_s1026" type="#_x0000_t32" style="position:absolute;margin-left:288.9pt;margin-top:2.05pt;width:18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1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"/>
            </w:pict>
          </mc:Fallback>
        </mc:AlternateContent>
      </w:r>
      <w:r w:rsidR="00390832" w:rsidRPr="00172EDB">
        <w:rPr>
          <w:rFonts w:ascii="Times New Roman" w:hAnsi="Times New Roman" w:cs="Times New Roman"/>
          <w:iCs/>
          <w:sz w:val="21"/>
          <w:szCs w:val="21"/>
        </w:rPr>
        <w:tab/>
      </w:r>
      <w:r w:rsidR="00520F4A" w:rsidRPr="00172EDB">
        <w:rPr>
          <w:rFonts w:ascii="Times New Roman" w:hAnsi="Times New Roman" w:cs="Times New Roman"/>
          <w:b/>
          <w:iCs/>
          <w:szCs w:val="24"/>
        </w:rPr>
        <w:t>Casey Ryan</w:t>
      </w:r>
      <w:r w:rsidR="00390832" w:rsidRPr="00172EDB">
        <w:rPr>
          <w:rFonts w:ascii="Times New Roman" w:hAnsi="Times New Roman" w:cs="Times New Roman"/>
          <w:b/>
          <w:iCs/>
          <w:szCs w:val="24"/>
        </w:rPr>
        <w:t>, Mayor</w:t>
      </w:r>
    </w:p>
    <w:p w14:paraId="35262F97" w14:textId="514BA2AD" w:rsidR="007A16EA" w:rsidRPr="007A16EA" w:rsidRDefault="007A16EA" w:rsidP="007A16EA">
      <w:pPr>
        <w:rPr>
          <w:rFonts w:ascii="Times New Roman" w:hAnsi="Times New Roman" w:cs="Times New Roman"/>
          <w:szCs w:val="24"/>
        </w:rPr>
      </w:pPr>
    </w:p>
    <w:p w14:paraId="5DAC9E83" w14:textId="424A00D3" w:rsidR="007A16EA" w:rsidRPr="007A16EA" w:rsidRDefault="007A16EA" w:rsidP="007A16EA">
      <w:pPr>
        <w:rPr>
          <w:rFonts w:ascii="Times New Roman" w:hAnsi="Times New Roman" w:cs="Times New Roman"/>
          <w:szCs w:val="24"/>
        </w:rPr>
      </w:pPr>
    </w:p>
    <w:p w14:paraId="2C0E7472" w14:textId="4196126E" w:rsidR="007A16EA" w:rsidRDefault="007A16EA" w:rsidP="007A16EA">
      <w:pPr>
        <w:rPr>
          <w:rFonts w:ascii="Times New Roman" w:hAnsi="Times New Roman" w:cs="Times New Roman"/>
          <w:b/>
          <w:iCs/>
          <w:szCs w:val="24"/>
        </w:rPr>
      </w:pPr>
    </w:p>
    <w:p w14:paraId="354DD7B5" w14:textId="06591B1E" w:rsidR="007A16EA" w:rsidRPr="007A16EA" w:rsidRDefault="007A16EA" w:rsidP="007A16EA">
      <w:pPr>
        <w:tabs>
          <w:tab w:val="left" w:pos="8302"/>
        </w:tabs>
        <w:rPr>
          <w:rFonts w:ascii="Times New Roman" w:hAnsi="Times New Roman" w:cs="Times New Roman"/>
          <w:szCs w:val="24"/>
        </w:rPr>
      </w:pPr>
      <w:r>
        <w:rPr>
          <w:rFonts w:ascii="Times New Roman" w:hAnsi="Times New Roman" w:cs="Times New Roman"/>
          <w:szCs w:val="24"/>
        </w:rPr>
        <w:tab/>
      </w:r>
    </w:p>
    <w:sectPr w:rsidR="007A16EA" w:rsidRPr="007A16EA" w:rsidSect="006A51B6">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7037" w14:textId="77777777" w:rsidR="00035246" w:rsidRDefault="00035246" w:rsidP="00172EDB">
      <w:r>
        <w:separator/>
      </w:r>
    </w:p>
  </w:endnote>
  <w:endnote w:type="continuationSeparator" w:id="0">
    <w:p w14:paraId="66809301" w14:textId="77777777" w:rsidR="00035246" w:rsidRDefault="00035246" w:rsidP="0017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48718"/>
      <w:docPartObj>
        <w:docPartGallery w:val="Page Numbers (Bottom of Page)"/>
        <w:docPartUnique/>
      </w:docPartObj>
    </w:sdtPr>
    <w:sdtEndPr>
      <w:rPr>
        <w:noProof/>
      </w:rPr>
    </w:sdtEndPr>
    <w:sdtContent>
      <w:p w14:paraId="0454B692" w14:textId="5155DCF9" w:rsidR="00172EDB" w:rsidRDefault="00172E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26C0B" w14:textId="6EBB2013" w:rsidR="00172EDB" w:rsidRPr="00172EDB" w:rsidRDefault="00172EDB">
    <w:pPr>
      <w:pStyle w:val="Footer"/>
      <w:rPr>
        <w:rFonts w:ascii="Times New Roman" w:hAnsi="Times New Roman" w:cs="Times New Roman"/>
      </w:rPr>
    </w:pPr>
    <w:r w:rsidRPr="00172EDB">
      <w:rPr>
        <w:rFonts w:ascii="Times New Roman" w:hAnsi="Times New Roman" w:cs="Times New Roman"/>
      </w:rPr>
      <w:t>Declaration of Emergency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8A30" w14:textId="77777777" w:rsidR="00035246" w:rsidRDefault="00035246" w:rsidP="00172EDB">
      <w:r>
        <w:separator/>
      </w:r>
    </w:p>
  </w:footnote>
  <w:footnote w:type="continuationSeparator" w:id="0">
    <w:p w14:paraId="08122043" w14:textId="77777777" w:rsidR="00035246" w:rsidRDefault="00035246" w:rsidP="0017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44E"/>
    <w:multiLevelType w:val="hybridMultilevel"/>
    <w:tmpl w:val="15CEE376"/>
    <w:lvl w:ilvl="0" w:tplc="E43C88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9D"/>
    <w:rsid w:val="00035246"/>
    <w:rsid w:val="000F6541"/>
    <w:rsid w:val="00116D7C"/>
    <w:rsid w:val="001242FD"/>
    <w:rsid w:val="001566C9"/>
    <w:rsid w:val="00172EDB"/>
    <w:rsid w:val="00241472"/>
    <w:rsid w:val="00333186"/>
    <w:rsid w:val="00361E6C"/>
    <w:rsid w:val="00390832"/>
    <w:rsid w:val="003935FF"/>
    <w:rsid w:val="0040022B"/>
    <w:rsid w:val="00440B5A"/>
    <w:rsid w:val="00467BD9"/>
    <w:rsid w:val="00520F4A"/>
    <w:rsid w:val="0052115D"/>
    <w:rsid w:val="005234DF"/>
    <w:rsid w:val="00591C16"/>
    <w:rsid w:val="005C49E3"/>
    <w:rsid w:val="00606812"/>
    <w:rsid w:val="00645D96"/>
    <w:rsid w:val="006A51B6"/>
    <w:rsid w:val="00701BB2"/>
    <w:rsid w:val="00710D38"/>
    <w:rsid w:val="007A16EA"/>
    <w:rsid w:val="008059C7"/>
    <w:rsid w:val="00843CD5"/>
    <w:rsid w:val="008D153F"/>
    <w:rsid w:val="008F16CD"/>
    <w:rsid w:val="00926FF2"/>
    <w:rsid w:val="009B60E4"/>
    <w:rsid w:val="00A51B4C"/>
    <w:rsid w:val="00A544D4"/>
    <w:rsid w:val="00A80B9D"/>
    <w:rsid w:val="00B07EC9"/>
    <w:rsid w:val="00B9474C"/>
    <w:rsid w:val="00B950D3"/>
    <w:rsid w:val="00BB011E"/>
    <w:rsid w:val="00BD12DF"/>
    <w:rsid w:val="00C06AFC"/>
    <w:rsid w:val="00C80D86"/>
    <w:rsid w:val="00CF2C06"/>
    <w:rsid w:val="00DE114B"/>
    <w:rsid w:val="00E27709"/>
    <w:rsid w:val="00E62891"/>
    <w:rsid w:val="00E93B6E"/>
    <w:rsid w:val="00ED535C"/>
    <w:rsid w:val="00F825CF"/>
    <w:rsid w:val="00F92C90"/>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0B2"/>
  <w15:docId w15:val="{8DAE4D58-909E-4D2B-B59F-0714372C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D86"/>
    <w:rPr>
      <w:rFonts w:ascii="Tahoma" w:hAnsi="Tahoma" w:cs="Tahoma"/>
      <w:sz w:val="16"/>
      <w:szCs w:val="16"/>
    </w:rPr>
  </w:style>
  <w:style w:type="character" w:customStyle="1" w:styleId="BalloonTextChar">
    <w:name w:val="Balloon Text Char"/>
    <w:basedOn w:val="DefaultParagraphFont"/>
    <w:link w:val="BalloonText"/>
    <w:uiPriority w:val="99"/>
    <w:semiHidden/>
    <w:rsid w:val="00C80D86"/>
    <w:rPr>
      <w:rFonts w:ascii="Tahoma" w:hAnsi="Tahoma" w:cs="Tahoma"/>
      <w:sz w:val="16"/>
      <w:szCs w:val="16"/>
    </w:rPr>
  </w:style>
  <w:style w:type="paragraph" w:styleId="ListParagraph">
    <w:name w:val="List Paragraph"/>
    <w:basedOn w:val="Normal"/>
    <w:uiPriority w:val="34"/>
    <w:qFormat/>
    <w:rsid w:val="00440B5A"/>
    <w:pPr>
      <w:ind w:left="720"/>
      <w:contextualSpacing/>
    </w:pPr>
  </w:style>
  <w:style w:type="numbering" w:customStyle="1" w:styleId="BulletList">
    <w:name w:val="Bullet List"/>
    <w:rsid w:val="005234DF"/>
    <w:pPr>
      <w:numPr>
        <w:numId w:val="2"/>
      </w:numPr>
    </w:pPr>
  </w:style>
  <w:style w:type="paragraph" w:styleId="Header">
    <w:name w:val="header"/>
    <w:basedOn w:val="Normal"/>
    <w:link w:val="HeaderChar"/>
    <w:uiPriority w:val="99"/>
    <w:unhideWhenUsed/>
    <w:rsid w:val="00172EDB"/>
    <w:pPr>
      <w:tabs>
        <w:tab w:val="center" w:pos="4680"/>
        <w:tab w:val="right" w:pos="9360"/>
      </w:tabs>
    </w:pPr>
  </w:style>
  <w:style w:type="character" w:customStyle="1" w:styleId="HeaderChar">
    <w:name w:val="Header Char"/>
    <w:basedOn w:val="DefaultParagraphFont"/>
    <w:link w:val="Header"/>
    <w:uiPriority w:val="99"/>
    <w:rsid w:val="00172EDB"/>
  </w:style>
  <w:style w:type="paragraph" w:styleId="Footer">
    <w:name w:val="footer"/>
    <w:basedOn w:val="Normal"/>
    <w:link w:val="FooterChar"/>
    <w:uiPriority w:val="99"/>
    <w:unhideWhenUsed/>
    <w:rsid w:val="00172EDB"/>
    <w:pPr>
      <w:tabs>
        <w:tab w:val="center" w:pos="4680"/>
        <w:tab w:val="right" w:pos="9360"/>
      </w:tabs>
    </w:pPr>
  </w:style>
  <w:style w:type="character" w:customStyle="1" w:styleId="FooterChar">
    <w:name w:val="Footer Char"/>
    <w:basedOn w:val="DefaultParagraphFont"/>
    <w:link w:val="Footer"/>
    <w:uiPriority w:val="99"/>
    <w:rsid w:val="0017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Troutdale</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Stickney</dc:creator>
  <cp:lastModifiedBy>Ray Young</cp:lastModifiedBy>
  <cp:revision>2</cp:revision>
  <cp:lastPrinted>2019-02-27T19:37:00Z</cp:lastPrinted>
  <dcterms:created xsi:type="dcterms:W3CDTF">2020-03-16T20:45:00Z</dcterms:created>
  <dcterms:modified xsi:type="dcterms:W3CDTF">2020-03-16T20:45:00Z</dcterms:modified>
</cp:coreProperties>
</file>